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</w:pPr>
      <w:r>
        <w:rPr>
          <w:rFonts w:ascii="Calibri" w:hAnsi="Calibri" w:eastAsia="Calibri"/>
          <w:b/>
          <w:color w:val="24527F"/>
          <w:sz w:val="18"/>
        </w:rPr>
        <w:t>GUIA DE USO | CAMADA EXPLICATIVA</w:t>
      </w:r>
    </w:p>
    <w:p>
      <w:pPr>
        <w:pStyle w:val="Title"/>
      </w:pPr>
      <w:r>
        <w:t>Comece a usar o PVP</w:t>
      </w:r>
    </w:p>
    <w:p>
      <w:pPr>
        <w:pStyle w:val="Subtitle"/>
      </w:pPr>
      <w:r>
        <w:t>Um percurso curto para transformar um plano de aula em PAV e registrar a próxima melhoria.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  <w:insideH w:val="single" w:sz="6" w:space="0" w:color="D8DEE4"/>
          <w:insideV w:val="single" w:sz="6" w:space="0" w:color="D8DEE4"/>
        </w:tblBorders>
      </w:tblPr>
      <w:tblGrid>
        <w:gridCol w:w="2160"/>
        <w:gridCol w:w="7200"/>
      </w:tblGrid>
      <w:t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Base normativa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color w:val="18242F"/>
                <w:sz w:val="19"/>
              </w:rPr>
              <w:t>PVP Core 1.0</w:t>
            </w:r>
          </w:p>
        </w:tc>
      </w:tr>
      <w:t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Responsável humano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color w:val="18242F"/>
                <w:sz w:val="19"/>
              </w:rPr>
              <w:t>Leidison Lima dos Santos</w:t>
            </w:r>
          </w:p>
        </w:tc>
      </w:tr>
      <w:t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8"/>
              </w:rPr>
              <w:t>Status</w:t>
            </w:r>
          </w:p>
        </w:tc>
        <w:tc>
          <w:tcPr>
            <w:tcW w:type="dxa" w:w="7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color w:val="18242F"/>
                <w:sz w:val="19"/>
              </w:rPr>
              <w:t>Edição pública v0.1 | CC BY 4.0</w:t>
            </w:r>
          </w:p>
        </w:tc>
      </w:tr>
    </w:tbl>
    <w:p>
      <w:pPr>
        <w:spacing w:after="0"/>
      </w:pPr>
    </w:p>
    <w:p>
      <w:pPr>
        <w:spacing w:before="80" w:after="200"/>
        <w:ind w:left="216" w:right="173"/>
        <w:shd w:fill="EDF2F7" w:val="clear"/>
        <w:pBdr>
          <w:start w:val="single" w:sz="18" w:space="10" w:color="173A5E"/>
        </w:pBdr>
      </w:pPr>
      <w:r>
        <w:rPr>
          <w:rFonts w:ascii="Calibri" w:hAnsi="Calibri" w:eastAsia="Calibri"/>
          <w:b/>
          <w:color w:val="173A5E"/>
        </w:rPr>
        <w:t xml:space="preserve">Nota de autoridade: </w:t>
      </w:r>
      <w:r>
        <w:rPr>
          <w:rFonts w:ascii="Calibri" w:hAnsi="Calibri" w:eastAsia="Calibri"/>
          <w:color w:val="18242F"/>
          <w:sz w:val="21"/>
        </w:rPr>
        <w:t>Este guia é compatível com o PVP Core 1.0, mas não o substitui. O protocolo funciona em papel, caderno, planilha, slide ou documento digital.</w:t>
      </w:r>
    </w:p>
    <w:p>
      <w:pPr>
        <w:pStyle w:val="Heading1"/>
      </w:pPr>
      <w:r>
        <w:t>O essencial em uma frase</w:t>
      </w:r>
    </w:p>
    <w:p>
      <w:pPr>
        <w:spacing w:after="160"/>
        <w:shd w:fill="EDF2F7" w:val="clear"/>
        <w:pBdr>
          <w:start w:val="single" w:sz="18" w:space="10" w:color="173A5E"/>
        </w:pBdr>
      </w:pPr>
      <w:r>
        <w:rPr>
          <w:rFonts w:ascii="Calibri" w:hAnsi="Calibri" w:eastAsia="Calibri"/>
          <w:b/>
          <w:color w:val="18242F"/>
          <w:sz w:val="23"/>
        </w:rPr>
        <w:t>Escolha um plano de aula, identifique-o como v1.0.0, declare o contexto, aplique quando for oportuno, registre uma melhoria motivada por um sinal de sala e crie a nova versão preservando a anterior.</w:t>
      </w:r>
    </w:p>
    <w:p>
      <w:pPr>
        <w:spacing w:before="160" w:after="240"/>
        <w:jc w:val="center"/>
      </w:pPr>
      <w:r>
        <w:rPr>
          <w:rFonts w:ascii="Consolas" w:hAnsi="Consolas" w:eastAsia="Consolas"/>
          <w:b/>
          <w:color w:val="173A5E"/>
          <w:sz w:val="18"/>
        </w:rPr>
        <w:t>PAV v1.0.0  -&gt;  aplicação  -&gt;  sinal de sala  -&gt;  RM  -&gt;  PAV v1.1.0</w:t>
      </w:r>
    </w:p>
    <w:p>
      <w:pPr>
        <w:pStyle w:val="Heading1"/>
      </w:pPr>
      <w:r>
        <w:t>Cinco passos para começar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b/>
          <w:color w:val="173A5E"/>
        </w:rPr>
        <w:t xml:space="preserve">Escolha um plano. </w:t>
      </w:r>
      <w:r>
        <w:rPr>
          <w:rFonts w:ascii="Calibri" w:hAnsi="Calibri" w:eastAsia="Calibri"/>
          <w:color w:val="18242F"/>
        </w:rPr>
        <w:t>Use um plano de aula existente ou novo e marque a versão inicial como v1.0.0 ou v1.0.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b/>
          <w:color w:val="173A5E"/>
        </w:rPr>
        <w:t xml:space="preserve">Declare o contexto. </w:t>
      </w:r>
      <w:r>
        <w:rPr>
          <w:rFonts w:ascii="Calibri" w:hAnsi="Calibri" w:eastAsia="Calibri"/>
          <w:color w:val="18242F"/>
        </w:rPr>
        <w:t>Registre série ou ano, tempo de aula, recursos disponíveis e perfil agregado da turma.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b/>
          <w:color w:val="173A5E"/>
        </w:rPr>
        <w:t xml:space="preserve">Aplique e observe. </w:t>
      </w:r>
      <w:r>
        <w:rPr>
          <w:rFonts w:ascii="Calibri" w:hAnsi="Calibri" w:eastAsia="Calibri"/>
          <w:color w:val="18242F"/>
        </w:rPr>
        <w:t>Durante ou depois da aula, guarde um sinal de sala concreto e sem dados identificáveis de estudantes.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b/>
          <w:color w:val="173A5E"/>
        </w:rPr>
        <w:t xml:space="preserve">Preencha um RM. </w:t>
      </w:r>
      <w:r>
        <w:rPr>
          <w:rFonts w:ascii="Calibri" w:hAnsi="Calibri" w:eastAsia="Calibri"/>
          <w:color w:val="18242F"/>
        </w:rPr>
        <w:t>Registre o que mudou, por que mudou e qual sinal de sala motivou a mudança.</w:t>
      </w:r>
    </w:p>
    <w:p>
      <w:pPr>
        <w:numPr>
          <w:ilvl w:val="0"/>
          <w:numId w:val="10"/>
        </w:numPr>
      </w:pPr>
      <w:r>
        <w:rPr>
          <w:rFonts w:ascii="Calibri" w:hAnsi="Calibri" w:eastAsia="Calibri"/>
          <w:b/>
          <w:color w:val="173A5E"/>
        </w:rPr>
        <w:t xml:space="preserve">Crie a nova versão. </w:t>
      </w:r>
      <w:r>
        <w:rPr>
          <w:rFonts w:ascii="Calibri" w:hAnsi="Calibri" w:eastAsia="Calibri"/>
          <w:color w:val="18242F"/>
        </w:rPr>
        <w:t>Atualize X, Y ou Z conforme o tipo de mudança, preserve a versão anterior e acrescente uma linha ao histórico.</w:t>
      </w:r>
    </w:p>
    <w:p>
      <w:pPr>
        <w:pStyle w:val="Heading1"/>
      </w:pPr>
      <w:r>
        <w:t>Qual número muda?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EE4"/>
          <w:start w:val="single" w:sz="6" w:space="0" w:color="D8DEE4"/>
          <w:bottom w:val="single" w:sz="6" w:space="0" w:color="D8DEE4"/>
          <w:end w:val="single" w:sz="6" w:space="0" w:color="D8DEE4"/>
          <w:insideH w:val="single" w:sz="6" w:space="0" w:color="D8DEE4"/>
          <w:insideV w:val="single" w:sz="6" w:space="0" w:color="D8DEE4"/>
        </w:tblBorders>
      </w:tblPr>
      <w:tblGrid>
        <w:gridCol w:w="1440"/>
        <w:gridCol w:w="3600"/>
        <w:gridCol w:w="4320"/>
      </w:tblGrid>
      <w:tr>
        <w:trPr>
          <w:tblHeader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9"/>
              </w:rPr>
              <w:t>Posição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9"/>
              </w:rPr>
              <w:t>Quando muda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2F7" w:val="clea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9"/>
              </w:rPr>
              <w:t>Exemplo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9"/>
              </w:rPr>
              <w:t>X | Major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9"/>
              </w:rPr>
              <w:t>Reestruturação significativa: abordagem, público ou sequência.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9"/>
              </w:rPr>
              <w:t>1.3.1 -&gt; 2.0.0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9"/>
              </w:rPr>
              <w:t>Y | Minor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9"/>
              </w:rPr>
              <w:t>Evolução dentro da mesma estrutura: atividade, exemplo ou tempo.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9"/>
              </w:rPr>
              <w:t>1.2.0 -&gt; 1.3.0</w:t>
            </w:r>
          </w:p>
        </w:tc>
      </w:tr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A5E"/>
                <w:sz w:val="19"/>
              </w:rPr>
              <w:t>Z | Patch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9"/>
              </w:rPr>
              <w:t>Refinamento localizado: link, clareza ou enunciado.</w:t>
            </w:r>
          </w:p>
        </w:tc>
        <w:tc>
          <w:tcPr>
            <w:tcW w:type="dxa" w:w="4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18242F"/>
                <w:sz w:val="19"/>
              </w:rPr>
              <w:t>1.3.0 -&gt; 1.3.1</w:t>
            </w:r>
          </w:p>
        </w:tc>
      </w:tr>
    </w:tbl>
    <w:p>
      <w:pPr>
        <w:spacing w:before="120" w:after="0"/>
      </w:pPr>
      <w:r>
        <w:rPr>
          <w:rFonts w:ascii="Calibri" w:hAnsi="Calibri" w:eastAsia="Calibri"/>
          <w:i/>
          <w:color w:val="667482"/>
          <w:sz w:val="19"/>
        </w:rPr>
        <w:t>A versão é uma coordenada do estado atual. Ela não conta quantas mudanças ocorreram. O histórico registra a sequência e a natureza das mudanças.</w:t>
      </w:r>
    </w:p>
    <w:p>
      <w:pPr>
        <w:pStyle w:val="Heading1"/>
      </w:pPr>
      <w:r>
        <w:t>Exemplo fictício completo</w:t>
      </w:r>
    </w:p>
    <w:p>
      <w:pPr>
        <w:spacing w:before="80" w:after="200"/>
        <w:ind w:left="216" w:right="173"/>
        <w:shd w:fill="EDF2F7" w:val="clear"/>
        <w:pBdr>
          <w:start w:val="single" w:sz="18" w:space="10" w:color="173A5E"/>
        </w:pBdr>
      </w:pPr>
      <w:r>
        <w:rPr>
          <w:rFonts w:ascii="Calibri" w:hAnsi="Calibri" w:eastAsia="Calibri"/>
          <w:b/>
          <w:color w:val="173A5E"/>
        </w:rPr>
        <w:t xml:space="preserve">Limite do exemplo: </w:t>
      </w:r>
      <w:r>
        <w:rPr>
          <w:rFonts w:ascii="Calibri" w:hAnsi="Calibri" w:eastAsia="Calibri"/>
          <w:color w:val="18242F"/>
          <w:sz w:val="21"/>
        </w:rPr>
        <w:t>O preenchimento abaixo é fictício. Não descreve aplicação real, não contém dados de estudantes e não demonstra qualidade, eficácia ou aprendizagem.</w:t>
      </w:r>
    </w:p>
    <w:p>
      <w:pPr>
        <w:spacing w:after="80"/>
      </w:pPr>
      <w:r>
        <w:rPr>
          <w:rFonts w:ascii="Calibri" w:hAnsi="Calibri" w:eastAsia="Calibri"/>
          <w:b/>
          <w:color w:val="173A5E"/>
        </w:rPr>
        <w:t xml:space="preserve">PAV: </w:t>
      </w:r>
      <w:r>
        <w:rPr>
          <w:rFonts w:ascii="Calibri" w:hAnsi="Calibri" w:eastAsia="Calibri"/>
          <w:color w:val="18242F"/>
        </w:rPr>
        <w:t>Equação de primeiro grau</w:t>
      </w:r>
    </w:p>
    <w:p>
      <w:pPr>
        <w:spacing w:after="80"/>
      </w:pPr>
      <w:r>
        <w:rPr>
          <w:rFonts w:ascii="Calibri" w:hAnsi="Calibri" w:eastAsia="Calibri"/>
          <w:b/>
          <w:color w:val="173A5E"/>
        </w:rPr>
        <w:t xml:space="preserve">Contexto agregado: </w:t>
      </w:r>
      <w:r>
        <w:rPr>
          <w:rFonts w:ascii="Calibri" w:hAnsi="Calibri" w:eastAsia="Calibri"/>
          <w:color w:val="18242F"/>
        </w:rPr>
        <w:t>8º ano | 50 minutos | quadro, caderno e lista impressa | turma com diferentes ritmos de resolução</w:t>
      </w:r>
    </w:p>
    <w:p>
      <w:pPr>
        <w:pStyle w:val="Heading2"/>
      </w:pPr>
      <w:r>
        <w:t>v1.0.0 - plano inicial</w:t>
      </w:r>
    </w:p>
    <w:p>
      <w:pPr>
        <w:spacing w:after="160"/>
      </w:pPr>
      <w:r>
        <w:t>Aula expositiva breve, exemplo no quadro e atividade individual com seis questões.</w:t>
      </w:r>
    </w:p>
    <w:p>
      <w:pPr>
        <w:pStyle w:val="Heading2"/>
      </w:pPr>
      <w:r>
        <w:t>RM 01 -&gt; v1.1.0 (Minor: evolução na mesma estrutura)</w:t>
      </w:r>
    </w:p>
    <w:p>
      <w:pPr>
        <w:spacing w:after="80"/>
      </w:pPr>
      <w:r>
        <w:rPr>
          <w:rFonts w:ascii="Calibri" w:hAnsi="Calibri" w:eastAsia="Calibri"/>
          <w:b/>
          <w:color w:val="173A5E"/>
        </w:rPr>
        <w:t xml:space="preserve">O que mudou: </w:t>
      </w:r>
      <w:r>
        <w:rPr>
          <w:rFonts w:ascii="Calibri" w:hAnsi="Calibri" w:eastAsia="Calibri"/>
          <w:color w:val="18242F"/>
        </w:rPr>
        <w:t>Foi incluído um exemplo coletivo resolvido antes da atividade individual.</w:t>
      </w:r>
    </w:p>
    <w:p>
      <w:pPr>
        <w:spacing w:after="80"/>
      </w:pPr>
      <w:r>
        <w:rPr>
          <w:rFonts w:ascii="Calibri" w:hAnsi="Calibri" w:eastAsia="Calibri"/>
          <w:b/>
          <w:color w:val="173A5E"/>
        </w:rPr>
        <w:t xml:space="preserve">Por que mudou: </w:t>
      </w:r>
      <w:r>
        <w:rPr>
          <w:rFonts w:ascii="Calibri" w:hAnsi="Calibri" w:eastAsia="Calibri"/>
          <w:color w:val="18242F"/>
        </w:rPr>
        <w:t>Os estudantes precisavam de uma referência para iniciar a resolução.</w:t>
      </w:r>
    </w:p>
    <w:p>
      <w:pPr>
        <w:spacing w:after="80"/>
      </w:pPr>
      <w:r>
        <w:rPr>
          <w:rFonts w:ascii="Calibri" w:hAnsi="Calibri" w:eastAsia="Calibri"/>
          <w:b/>
          <w:color w:val="173A5E"/>
        </w:rPr>
        <w:t xml:space="preserve">Sinal de sala: </w:t>
      </w:r>
      <w:r>
        <w:rPr>
          <w:rFonts w:ascii="Calibri" w:hAnsi="Calibri" w:eastAsia="Calibri"/>
          <w:color w:val="18242F"/>
        </w:rPr>
        <w:t>Exemplo fictício: 70% erraram a questão 3 do exercício.</w:t>
      </w:r>
    </w:p>
    <w:p>
      <w:pPr>
        <w:pStyle w:val="Heading2"/>
      </w:pPr>
      <w:r>
        <w:t>RM 02 -&gt; v1.1.1 (Patch: refinamento de clareza)</w:t>
      </w:r>
    </w:p>
    <w:p>
      <w:pPr>
        <w:spacing w:after="80"/>
      </w:pPr>
      <w:r>
        <w:rPr>
          <w:rFonts w:ascii="Calibri" w:hAnsi="Calibri" w:eastAsia="Calibri"/>
          <w:b/>
          <w:color w:val="173A5E"/>
        </w:rPr>
        <w:t xml:space="preserve">O que mudou: </w:t>
      </w:r>
      <w:r>
        <w:rPr>
          <w:rFonts w:ascii="Calibri" w:hAnsi="Calibri" w:eastAsia="Calibri"/>
          <w:color w:val="18242F"/>
        </w:rPr>
        <w:t>A instrução do primeiro passo foi tornada explícita.</w:t>
      </w:r>
    </w:p>
    <w:p>
      <w:pPr>
        <w:spacing w:after="80"/>
      </w:pPr>
      <w:r>
        <w:rPr>
          <w:rFonts w:ascii="Calibri" w:hAnsi="Calibri" w:eastAsia="Calibri"/>
          <w:b/>
          <w:color w:val="173A5E"/>
        </w:rPr>
        <w:t xml:space="preserve">Por que mudou: </w:t>
      </w:r>
      <w:r>
        <w:rPr>
          <w:rFonts w:ascii="Calibri" w:hAnsi="Calibri" w:eastAsia="Calibri"/>
          <w:color w:val="18242F"/>
        </w:rPr>
        <w:t>A redação gerava dúvida recorrente sobre como iniciar.</w:t>
      </w:r>
    </w:p>
    <w:p>
      <w:pPr>
        <w:spacing w:after="80"/>
      </w:pPr>
      <w:r>
        <w:rPr>
          <w:rFonts w:ascii="Calibri" w:hAnsi="Calibri" w:eastAsia="Calibri"/>
          <w:b/>
          <w:color w:val="173A5E"/>
        </w:rPr>
        <w:t xml:space="preserve">Sinal de sala: </w:t>
      </w:r>
      <w:r>
        <w:rPr>
          <w:rFonts w:ascii="Calibri" w:hAnsi="Calibri" w:eastAsia="Calibri"/>
          <w:color w:val="18242F"/>
        </w:rPr>
        <w:t>Exemplo fictício: dois grupos perguntaram independentemente como começar.</w:t>
      </w:r>
    </w:p>
    <w:p>
      <w:pPr>
        <w:spacing w:before="80" w:after="0" w:line="240" w:lineRule="auto"/>
      </w:pPr>
      <w:r>
        <w:rPr>
          <w:rFonts w:ascii="Calibri" w:hAnsi="Calibri" w:eastAsia="Calibri"/>
          <w:b/>
          <w:color w:val="173A5E"/>
          <w:sz w:val="17"/>
        </w:rPr>
        <w:t xml:space="preserve">Convenção opcional (proposta D-019): </w:t>
      </w:r>
      <w:r>
        <w:rPr>
          <w:rFonts w:ascii="Calibri" w:hAnsi="Calibri" w:eastAsia="Calibri"/>
          <w:color w:val="667482"/>
          <w:sz w:val="17"/>
        </w:rPr>
        <w:t>plano-equacao-1grau-v1.1.1.pdf. O nome identifica a versão; não substitui RM, contexto, histórico ou proveniência. Não inclua dados sensíveis.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667482"/>
        <w:sz w:val="16"/>
      </w:rPr>
      <w:t xml:space="preserve">CC BY 4.0 | creativecommons.org/licenses/by/4.0/ | </w:t>
    </w:r>
    <w:r>
      <w:rPr>
        <w:rFonts w:ascii="Calibri" w:hAnsi="Calibri" w:eastAsia="Calibri"/>
        <w:color w:val="667482"/>
        <w:sz w:val="16"/>
      </w:rPr>
      <w:t xml:space="preserve">Página </w:t>
    </w:r>
    <w:r>
      <w:rPr>
        <w:rFonts w:ascii="Calibri" w:hAnsi="Calibri" w:eastAsia="Calibri"/>
        <w:color w:val="667482"/>
        <w:sz w:val="16"/>
      </w:rPr>
      <w:fldChar w:fldCharType="begin"/>
    </w:r>
    <w:r>
      <w:rPr>
        <w:rFonts w:ascii="Calibri" w:hAnsi="Calibri" w:eastAsia="Calibri"/>
        <w:color w:val="667482"/>
        <w:sz w:val="16"/>
      </w:rPr>
      <w:instrText xml:space="preserve"> PAGE </w:instrText>
    </w:r>
    <w:r>
      <w:rPr>
        <w:rFonts w:ascii="Calibri" w:hAnsi="Calibri" w:eastAsia="Calibri"/>
        <w:color w:val="667482"/>
        <w:sz w:val="16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Calibri"/>
        <w:b/>
        <w:color w:val="667482"/>
        <w:sz w:val="17"/>
      </w:rPr>
      <w:t>PVP | KIT INICIAL v0.1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decimal"/>
      <w:lvlText w:val="%1."/>
      <w:lvlJc w:val="left"/>
      <w:pPr>
        <w:ind w:left="540" w:hanging="270"/>
        <w:spacing w:after="80" w:line="300" w:lineRule="auto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8242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73A5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73A5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52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73A5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300"/>
    </w:pPr>
    <w:rPr>
      <w:rFonts w:asciiTheme="majorHAnsi" w:eastAsiaTheme="majorEastAsia" w:hAnsiTheme="majorHAnsi" w:cstheme="majorBidi" w:ascii="Calibri" w:hAnsi="Calibri"/>
      <w:i w:val="0"/>
      <w:iCs/>
      <w:color w:val="667482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Comece a usar o PVP - Kit Inicial v0.1</dc:title>
  <dc:subject>Material introdutório do PVP Core 1.0</dc:subject>
  <dc:creator>Leidison Lima dos Santos</dc:creator>
  <cp:keywords>PVP, versionamento pedagógico, PAV, RM, plano de aula</cp:keywords>
  <dc:description>Conteúdo do Kit Inicial PVP v0.1 licenciado sob CC BY 4.0.</dc:description>
  <cp:lastModifiedBy>Leidison Lima dos Santos</cp:lastModifiedBy>
  <cp:revision>1</cp:revision>
  <dcterms:created xsi:type="dcterms:W3CDTF">2026-08-27T12:00:00Z</dcterms:created>
  <dcterms:modified xsi:type="dcterms:W3CDTF">2026-08-29T12:00:00Z</dcterms:modified>
  <cp:category/>
</cp:coreProperties>
</file>